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A" w:rsidRDefault="00287564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5105400</wp:posOffset>
            </wp:positionH>
            <wp:positionV relativeFrom="paragraph">
              <wp:posOffset>0</wp:posOffset>
            </wp:positionV>
            <wp:extent cx="1264920" cy="12649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33EF">
        <w:rPr>
          <w:sz w:val="32"/>
          <w:szCs w:val="32"/>
          <w:u w:val="single"/>
        </w:rPr>
        <w:t>Verbindliche Anmeldung zur Gürtelprüfung</w:t>
      </w:r>
    </w:p>
    <w:p w:rsidR="00BA4EFA" w:rsidRDefault="00BA4EFA">
      <w:pPr>
        <w:jc w:val="center"/>
        <w:rPr>
          <w:sz w:val="32"/>
          <w:szCs w:val="32"/>
          <w:u w:val="single"/>
        </w:rPr>
      </w:pPr>
    </w:p>
    <w:p w:rsidR="00BA4EFA" w:rsidRDefault="00E833EF">
      <w:pPr>
        <w:rPr>
          <w:sz w:val="28"/>
          <w:szCs w:val="28"/>
        </w:rPr>
      </w:pPr>
      <w:r>
        <w:rPr>
          <w:sz w:val="28"/>
          <w:szCs w:val="28"/>
        </w:rPr>
        <w:t>Name, Vorname: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BA4EFA" w:rsidRDefault="00E833EF">
      <w:pPr>
        <w:rPr>
          <w:sz w:val="28"/>
          <w:szCs w:val="28"/>
        </w:rPr>
      </w:pPr>
      <w:r>
        <w:rPr>
          <w:sz w:val="28"/>
          <w:szCs w:val="28"/>
        </w:rPr>
        <w:t>Geburtsdatum: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____/_____/_________</w:t>
      </w:r>
    </w:p>
    <w:p w:rsidR="00BA4EFA" w:rsidRDefault="00E833EF">
      <w:pPr>
        <w:rPr>
          <w:sz w:val="28"/>
          <w:szCs w:val="28"/>
        </w:rPr>
      </w:pPr>
      <w:r>
        <w:rPr>
          <w:sz w:val="28"/>
          <w:szCs w:val="28"/>
        </w:rPr>
        <w:t>Mitgliedsnummer: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Mitglied seit (MM/JJJJ): _____/________</w:t>
      </w:r>
    </w:p>
    <w:p w:rsidR="00BA4EFA" w:rsidRDefault="00BA4EFA">
      <w:pPr>
        <w:rPr>
          <w:sz w:val="28"/>
          <w:szCs w:val="28"/>
        </w:rPr>
      </w:pPr>
      <w:bookmarkStart w:id="0" w:name="_GoBack"/>
      <w:bookmarkEnd w:id="0"/>
    </w:p>
    <w:p w:rsidR="00BA4EFA" w:rsidRDefault="00E833EF" w:rsidP="00E96B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diesem Antrag melde ich mich verbindlich zur nächsten Gürtelprüfung an. Die Anmeldung bedarf der Zustimmung der hierfür benannten Trainer. Der Termin wird mir rechtzeitig auf der Homepage </w:t>
      </w:r>
      <w:hyperlink r:id="rId5">
        <w:r>
          <w:rPr>
            <w:color w:val="0000FF"/>
            <w:sz w:val="24"/>
            <w:szCs w:val="24"/>
            <w:u w:val="single"/>
          </w:rPr>
          <w:t>www.kickboxen-</w:t>
        </w:r>
        <w:r>
          <w:rPr>
            <w:color w:val="0000FF"/>
            <w:sz w:val="24"/>
            <w:szCs w:val="24"/>
            <w:u w:val="single"/>
          </w:rPr>
          <w:t>treuen.de</w:t>
        </w:r>
      </w:hyperlink>
      <w:r w:rsidR="00E96BAF">
        <w:rPr>
          <w:sz w:val="24"/>
          <w:szCs w:val="24"/>
        </w:rPr>
        <w:t xml:space="preserve"> bekannt gegeben. </w:t>
      </w:r>
      <w:r>
        <w:rPr>
          <w:sz w:val="24"/>
          <w:szCs w:val="24"/>
        </w:rPr>
        <w:t>Dort findet sich im Downloadbereich auch die im Training vermittelte Prüfungsordnung.</w:t>
      </w:r>
    </w:p>
    <w:p w:rsidR="00BA4EFA" w:rsidRDefault="00E833EF" w:rsidP="00E96BAF">
      <w:pPr>
        <w:jc w:val="both"/>
        <w:rPr>
          <w:sz w:val="24"/>
          <w:szCs w:val="24"/>
        </w:rPr>
      </w:pPr>
      <w:r>
        <w:rPr>
          <w:sz w:val="24"/>
          <w:szCs w:val="24"/>
        </w:rPr>
        <w:t>Sollte ich nicht teilnehmen können habe ich die Verantwortlichen bis spätestens 2 Wochen vor Prüfungstermin in Schriftform zu informieren. Bei</w:t>
      </w:r>
      <w:r>
        <w:rPr>
          <w:sz w:val="24"/>
          <w:szCs w:val="24"/>
        </w:rPr>
        <w:t xml:space="preserve"> verspäteter oder fehlender Mitteilung ist mir bewusst, dass dem Verein die Prüfungsgebühr trotzdem zusteht. Kann ich krankheitsbedingt nicht antreten, berechtigt ein ärztliches Attest zur späteren Wiederholung ohne erneute Kosten.</w:t>
      </w:r>
    </w:p>
    <w:p w:rsidR="00BA4EFA" w:rsidRDefault="00E833EF" w:rsidP="00E96BAF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Gleichzeitig erteile ich</w:t>
      </w:r>
      <w:r>
        <w:rPr>
          <w:sz w:val="24"/>
          <w:szCs w:val="24"/>
        </w:rPr>
        <w:t xml:space="preserve"> dem Verein einmalig die Einzugsermächtigung für die zu entrichtende Prüfungsgebühr. Diese beinhaltet die Prüfpauschale sowie die Kosten für Gürtel + Urkunde. Sie wird sofort fällig und zur nächsten Beitragsfälligkeit mit meinem Mitgliedsbeitrag eingezogen</w:t>
      </w:r>
      <w:r>
        <w:rPr>
          <w:sz w:val="24"/>
          <w:szCs w:val="24"/>
        </w:rPr>
        <w:t>.</w:t>
      </w:r>
    </w:p>
    <w:tbl>
      <w:tblPr>
        <w:tblStyle w:val="a"/>
        <w:tblW w:w="8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1275"/>
        <w:gridCol w:w="2093"/>
        <w:gridCol w:w="1984"/>
        <w:gridCol w:w="1333"/>
      </w:tblGrid>
      <w:tr w:rsidR="00BA4EFA" w:rsidTr="00287564">
        <w:trPr>
          <w:jc w:val="center"/>
        </w:trPr>
        <w:tc>
          <w:tcPr>
            <w:tcW w:w="1675" w:type="dxa"/>
          </w:tcPr>
          <w:p w:rsidR="00BA4EFA" w:rsidRDefault="00E833E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Grad</w:t>
            </w:r>
          </w:p>
        </w:tc>
        <w:tc>
          <w:tcPr>
            <w:tcW w:w="1275" w:type="dxa"/>
          </w:tcPr>
          <w:p w:rsidR="00BA4EFA" w:rsidRDefault="00E833E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 Besitz</w:t>
            </w:r>
          </w:p>
        </w:tc>
        <w:tc>
          <w:tcPr>
            <w:tcW w:w="2093" w:type="dxa"/>
          </w:tcPr>
          <w:p w:rsidR="00BA4EFA" w:rsidRDefault="00E833E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Prüfungsdatum</w:t>
            </w:r>
          </w:p>
        </w:tc>
        <w:tc>
          <w:tcPr>
            <w:tcW w:w="1984" w:type="dxa"/>
          </w:tcPr>
          <w:p w:rsidR="00BA4EFA" w:rsidRDefault="00E833E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Anmeldung</w:t>
            </w:r>
            <w:r w:rsidR="00287564">
              <w:rPr>
                <w:b/>
                <w:sz w:val="28"/>
                <w:szCs w:val="28"/>
                <w:u w:val="single"/>
              </w:rPr>
              <w:t xml:space="preserve"> für</w:t>
            </w:r>
          </w:p>
        </w:tc>
        <w:tc>
          <w:tcPr>
            <w:tcW w:w="1333" w:type="dxa"/>
          </w:tcPr>
          <w:p w:rsidR="00BA4EFA" w:rsidRDefault="00E833E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Kosten</w:t>
            </w:r>
          </w:p>
        </w:tc>
      </w:tr>
      <w:tr w:rsidR="00BA4EFA" w:rsidTr="00287564">
        <w:trPr>
          <w:jc w:val="center"/>
        </w:trPr>
        <w:tc>
          <w:tcPr>
            <w:tcW w:w="1675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Gelb</w:t>
            </w:r>
          </w:p>
        </w:tc>
        <w:tc>
          <w:tcPr>
            <w:tcW w:w="1275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BA4EFA" w:rsidRDefault="00E96BAF" w:rsidP="0028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09.12.2018</w:t>
            </w:r>
          </w:p>
        </w:tc>
        <w:tc>
          <w:tcPr>
            <w:tcW w:w="1984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30,00 €</w:t>
            </w:r>
          </w:p>
        </w:tc>
      </w:tr>
      <w:tr w:rsidR="00BA4EFA" w:rsidTr="00287564">
        <w:trPr>
          <w:jc w:val="center"/>
        </w:trPr>
        <w:tc>
          <w:tcPr>
            <w:tcW w:w="1675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  <w:tc>
          <w:tcPr>
            <w:tcW w:w="1275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BA4EFA" w:rsidRDefault="00E96BAF" w:rsidP="0028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09.12.2018</w:t>
            </w:r>
          </w:p>
        </w:tc>
        <w:tc>
          <w:tcPr>
            <w:tcW w:w="1984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30,00 €</w:t>
            </w:r>
          </w:p>
        </w:tc>
      </w:tr>
      <w:tr w:rsidR="00BA4EFA" w:rsidTr="00287564">
        <w:trPr>
          <w:jc w:val="center"/>
        </w:trPr>
        <w:tc>
          <w:tcPr>
            <w:tcW w:w="1675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</w:t>
            </w:r>
          </w:p>
        </w:tc>
        <w:tc>
          <w:tcPr>
            <w:tcW w:w="1275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BA4EFA" w:rsidRDefault="00E96BAF" w:rsidP="0028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09.12.2018</w:t>
            </w:r>
          </w:p>
        </w:tc>
        <w:tc>
          <w:tcPr>
            <w:tcW w:w="1984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45,00 €</w:t>
            </w:r>
          </w:p>
        </w:tc>
      </w:tr>
      <w:tr w:rsidR="00BA4EFA" w:rsidTr="00287564">
        <w:trPr>
          <w:jc w:val="center"/>
        </w:trPr>
        <w:tc>
          <w:tcPr>
            <w:tcW w:w="1675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Blau</w:t>
            </w:r>
          </w:p>
        </w:tc>
        <w:tc>
          <w:tcPr>
            <w:tcW w:w="1275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BA4EFA" w:rsidRDefault="00E96BAF" w:rsidP="0028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09.12.2018</w:t>
            </w:r>
          </w:p>
        </w:tc>
        <w:tc>
          <w:tcPr>
            <w:tcW w:w="1984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45,00 €</w:t>
            </w:r>
          </w:p>
        </w:tc>
      </w:tr>
      <w:tr w:rsidR="00BA4EFA" w:rsidTr="00287564">
        <w:trPr>
          <w:jc w:val="center"/>
        </w:trPr>
        <w:tc>
          <w:tcPr>
            <w:tcW w:w="1675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Braun</w:t>
            </w:r>
          </w:p>
        </w:tc>
        <w:tc>
          <w:tcPr>
            <w:tcW w:w="1275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BA4EFA" w:rsidRDefault="00E96BAF" w:rsidP="0028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09.12.2018</w:t>
            </w:r>
          </w:p>
        </w:tc>
        <w:tc>
          <w:tcPr>
            <w:tcW w:w="1984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75,00 €</w:t>
            </w:r>
          </w:p>
        </w:tc>
      </w:tr>
      <w:tr w:rsidR="00BA4EFA" w:rsidTr="00287564">
        <w:trPr>
          <w:jc w:val="center"/>
        </w:trPr>
        <w:tc>
          <w:tcPr>
            <w:tcW w:w="1675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Schwarz (1.)</w:t>
            </w:r>
          </w:p>
        </w:tc>
        <w:tc>
          <w:tcPr>
            <w:tcW w:w="1275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BA4EFA" w:rsidRDefault="00E96BAF" w:rsidP="0028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09.12.2018</w:t>
            </w:r>
          </w:p>
        </w:tc>
        <w:tc>
          <w:tcPr>
            <w:tcW w:w="1984" w:type="dxa"/>
          </w:tcPr>
          <w:p w:rsidR="00BA4EFA" w:rsidRDefault="00BA4EF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BA4EFA" w:rsidRDefault="00E83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100,00 €</w:t>
            </w:r>
          </w:p>
        </w:tc>
      </w:tr>
    </w:tbl>
    <w:p w:rsidR="00BA4EFA" w:rsidRDefault="00BA4EFA">
      <w:pPr>
        <w:rPr>
          <w:sz w:val="28"/>
          <w:szCs w:val="28"/>
        </w:rPr>
      </w:pPr>
    </w:p>
    <w:p w:rsidR="00BA4EFA" w:rsidRDefault="00E833EF">
      <w:pPr>
        <w:rPr>
          <w:sz w:val="28"/>
          <w:szCs w:val="28"/>
        </w:rPr>
      </w:pPr>
      <w:r>
        <w:rPr>
          <w:sz w:val="28"/>
          <w:szCs w:val="28"/>
        </w:rPr>
        <w:t>Mit der nachfolgenden Unterschrift erkenne ich die o.g. Bedingungen sowie die Prüfungsordnung an und bestätige meine Teilnahme.</w:t>
      </w:r>
    </w:p>
    <w:p w:rsidR="00BA4EFA" w:rsidRDefault="00BA4EFA">
      <w:pPr>
        <w:rPr>
          <w:sz w:val="28"/>
          <w:szCs w:val="28"/>
        </w:rPr>
      </w:pPr>
    </w:p>
    <w:p w:rsidR="00BA4EFA" w:rsidRDefault="00E833EF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BA4EFA" w:rsidRDefault="00E833EF">
      <w:pPr>
        <w:rPr>
          <w:sz w:val="28"/>
          <w:szCs w:val="28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Unterschrift Prüfling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gesetzl.</w:t>
      </w:r>
      <w:r>
        <w:rPr>
          <w:sz w:val="20"/>
          <w:szCs w:val="20"/>
        </w:rPr>
        <w:t xml:space="preserve"> Vertreter/Kontoinhaber</w:t>
      </w:r>
    </w:p>
    <w:sectPr w:rsidR="00BA4EFA" w:rsidSect="00E96BAF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4EFA"/>
    <w:rsid w:val="00287564"/>
    <w:rsid w:val="00BA4EFA"/>
    <w:rsid w:val="00E833EF"/>
    <w:rsid w:val="00E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3C66-A9DB-4B42-B83D-C57C36B2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0CC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3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ckboxen-treu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Schmalfuss</cp:lastModifiedBy>
  <cp:revision>2</cp:revision>
  <dcterms:created xsi:type="dcterms:W3CDTF">2018-11-14T14:41:00Z</dcterms:created>
  <dcterms:modified xsi:type="dcterms:W3CDTF">2018-11-14T15:17:00Z</dcterms:modified>
</cp:coreProperties>
</file>